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CC199C" w:rsidRDefault="00CC199C" w:rsidP="00CC19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b/>
          <w:sz w:val="28"/>
          <w:szCs w:val="28"/>
          <w:lang w:val="en-US"/>
        </w:rPr>
        <w:t>The lecture 14</w:t>
      </w: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An event is a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object that triggers ac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tions in a state machine or its environment.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defines a set of events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typically occur whenever a state machine executes. You can define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other types of events that occur only durin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execution of a specific state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machine or its environment.</w:t>
      </w: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>To define an event:</w:t>
      </w: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Add a default definition of the event to the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data dictionary.</w:t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Set the new event’s properties to values that reflect its intended usage.</w:t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>Using the Explorer</w:t>
      </w: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To use the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Explorer to define an event:</w:t>
      </w:r>
    </w:p>
    <w:p w:rsidR="00CC199C" w:rsidRPr="00CC199C" w:rsidRDefault="00CC199C" w:rsidP="00CC19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Select </w:t>
      </w:r>
      <w:r w:rsidRPr="00CC199C">
        <w:rPr>
          <w:rFonts w:ascii="Times New Roman" w:hAnsi="Times New Roman" w:cs="Times New Roman"/>
          <w:bCs/>
          <w:sz w:val="28"/>
          <w:szCs w:val="28"/>
          <w:lang w:val="en-US"/>
        </w:rPr>
        <w:t>Explore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editor’s </w:t>
      </w:r>
      <w:r w:rsidRPr="00CC199C">
        <w:rPr>
          <w:rFonts w:ascii="Times New Roman" w:hAnsi="Times New Roman" w:cs="Times New Roman"/>
          <w:bCs/>
          <w:sz w:val="28"/>
          <w:szCs w:val="28"/>
          <w:lang w:val="en-US"/>
        </w:rPr>
        <w:t>Tools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menu.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opens the Explorer.</w:t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674524E" wp14:editId="4E09C867">
            <wp:extent cx="365760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199C" w:rsidRDefault="00CC199C" w:rsidP="00CC19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>Select the object (state machine, chart, or state) in the Explorer’s object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hierarchy pane where you want the new event to be visible.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C32FEA" wp14:editId="3B34B09F">
            <wp:extent cx="365760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9C" w:rsidRP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199C" w:rsidRDefault="00CC199C" w:rsidP="00CC19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Select 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Event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from the Explorer’s </w:t>
      </w:r>
      <w:r w:rsidRPr="00CC19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menu.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199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adds a default definition for the new event in the data dictionary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199C">
        <w:rPr>
          <w:rFonts w:ascii="Times New Roman" w:hAnsi="Times New Roman" w:cs="Times New Roman"/>
          <w:sz w:val="28"/>
          <w:szCs w:val="28"/>
          <w:lang w:val="en-US"/>
        </w:rPr>
        <w:t>and displays an entry for the new event in the Explorer’s content pane.</w:t>
      </w:r>
    </w:p>
    <w:p w:rsidR="00CC199C" w:rsidRDefault="00CC199C" w:rsidP="00CC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46883F9" wp14:editId="6FD5EFDC">
            <wp:extent cx="3657600" cy="1876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C7" w:rsidRP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Defining Local Events</w:t>
      </w:r>
    </w:p>
    <w:p w:rsidR="00A169C7" w:rsidRP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sz w:val="28"/>
          <w:szCs w:val="28"/>
          <w:lang w:val="en-US"/>
        </w:rPr>
        <w:t>A local event is an event that can occur anywhere in a sta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 machine but is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visible only in its parent (and its parent’s desc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endants). To define an event as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local, set its Scope property to Local.</w:t>
      </w:r>
    </w:p>
    <w:p w:rsid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69C7" w:rsidRP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Defining Input Events</w:t>
      </w:r>
    </w:p>
    <w:p w:rsidR="00A169C7" w:rsidRP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sz w:val="28"/>
          <w:szCs w:val="28"/>
          <w:lang w:val="en-US"/>
        </w:rPr>
        <w:t>An input event occurs outside of a chart and is 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isible only in that chart. This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type of event allows other Simulink blocks, inclu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ding other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blocks, to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notify a particular chart of events that occur 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tside it. To define an event as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an input event, set its Scope property to Input from Simulink.</w:t>
      </w:r>
    </w:p>
    <w:p w:rsidR="00A169C7" w:rsidRP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sz w:val="28"/>
          <w:szCs w:val="28"/>
          <w:lang w:val="en-US"/>
        </w:rPr>
        <w:t>You can define multiple input events for a char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t. The first time you define an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 xml:space="preserve">input event for a chart, </w:t>
      </w:r>
      <w:proofErr w:type="spellStart"/>
      <w:r w:rsidRPr="00A169C7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A169C7">
        <w:rPr>
          <w:rFonts w:ascii="Times New Roman" w:hAnsi="Times New Roman" w:cs="Times New Roman"/>
          <w:sz w:val="28"/>
          <w:szCs w:val="28"/>
          <w:lang w:val="en-US"/>
        </w:rPr>
        <w:t xml:space="preserve"> adds a trigger port to the chart’s block.</w:t>
      </w:r>
    </w:p>
    <w:p w:rsid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69C7">
        <w:rPr>
          <w:rFonts w:ascii="Times New Roman" w:hAnsi="Times New Roman" w:cs="Times New Roman"/>
          <w:sz w:val="28"/>
          <w:szCs w:val="28"/>
          <w:lang w:val="en-US"/>
        </w:rPr>
        <w:t>External blocks can trigger the chart’s input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vents via a signal or vector of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signals connected to the chart’s trigger port by ass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ociating input events with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control signals. When defining input events fo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a chart, you must specify how </w:t>
      </w:r>
      <w:r w:rsidRPr="00A169C7">
        <w:rPr>
          <w:rFonts w:ascii="Times New Roman" w:hAnsi="Times New Roman" w:cs="Times New Roman"/>
          <w:sz w:val="28"/>
          <w:szCs w:val="28"/>
          <w:lang w:val="en-US"/>
        </w:rPr>
        <w:t>control signals connected 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chart trigger the input events.</w:t>
      </w:r>
    </w:p>
    <w:p w:rsidR="00A169C7" w:rsidRDefault="00A169C7" w:rsidP="00A16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Defining Output Events</w:t>
      </w:r>
    </w:p>
    <w:p w:rsidR="00A169C7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sz w:val="28"/>
          <w:szCs w:val="28"/>
          <w:lang w:val="en-US"/>
        </w:rPr>
        <w:t>An output event is an event that occurs in a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pecific chart and is visible in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specific blocks outside the chart. This type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event allows a chart to notify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other blocks in a model of events that occur in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chart. To define an event as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an output event, set its Scope property to Output to 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You can define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multiple output events for a given chart. </w:t>
      </w:r>
      <w:proofErr w:type="spellStart"/>
      <w:r w:rsidRPr="00A41A89">
        <w:rPr>
          <w:rFonts w:ascii="Times New Roman" w:hAnsi="Times New Roman" w:cs="Times New Roman"/>
          <w:sz w:val="28"/>
          <w:szCs w:val="28"/>
          <w:lang w:val="en-US"/>
        </w:rPr>
        <w:t>Statef</w:t>
      </w:r>
      <w:r>
        <w:rPr>
          <w:rFonts w:ascii="Times New Roman" w:hAnsi="Times New Roman" w:cs="Times New Roman"/>
          <w:sz w:val="28"/>
          <w:szCs w:val="28"/>
          <w:lang w:val="en-US"/>
        </w:rPr>
        <w:t>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creates a chart output port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for 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 output event that you define. Your model can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use the output ports to trigger the output eve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nts in other Simulink blocks in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the same model.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Specifying Trigger Types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A trigger type defines how control signals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trigger input and output events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associated with a chart. Trigger types fall into two categories: function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call and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edge. The basic difference between these two typ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is when receiving blocks are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notified of their occurrence. Receiving blocks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notified of edge-triggered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events only at the beginning of the next simu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lation time step, regardless of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when the events occurred during the previous 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 step. By contrast, receiving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blocks are notified of function-call-trigger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events the moment the events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occur, even if they occur in mid-step.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sz w:val="28"/>
          <w:szCs w:val="28"/>
          <w:lang w:val="en-US"/>
        </w:rPr>
        <w:t>You set a chart’s trigger type by setting the Trigger property of any of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input or output events defined for the chart. If 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 want a chart to notify other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blocks the moment an output event occurs, set the Trigger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property of the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output event to Function Call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The output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event’s trigger type must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Either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Edge. If a chart is connected to a block that 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tputs function-call events, you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must specify the Trigger property of the 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ceiving chart’s input events to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Function Call, </w:t>
      </w:r>
      <w:proofErr w:type="spellStart"/>
      <w:r w:rsidRPr="00A41A89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A41A89">
        <w:rPr>
          <w:rFonts w:ascii="Times New Roman" w:hAnsi="Times New Roman" w:cs="Times New Roman"/>
          <w:sz w:val="28"/>
          <w:szCs w:val="28"/>
          <w:lang w:val="en-US"/>
        </w:rPr>
        <w:t xml:space="preserve"> changes all of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chart’s other input events to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Function Call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If it is not critical that blocks be notified of ev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ents the moment they occur, you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can define the events as edge-triggered. You can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pecify any of the falling types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of edge triggers: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Rising Edge.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A rising level on the control si</w:t>
      </w:r>
      <w:r w:rsidR="00970726">
        <w:rPr>
          <w:rFonts w:ascii="Times New Roman" w:hAnsi="Times New Roman" w:cs="Times New Roman"/>
          <w:sz w:val="28"/>
          <w:szCs w:val="28"/>
          <w:lang w:val="en-US"/>
        </w:rPr>
        <w:t xml:space="preserve">gnal triggers the corresponding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event.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Falling Edge.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A falling level on the control signal triggers the event.</w:t>
      </w:r>
    </w:p>
    <w:p w:rsidR="00A41A89" w:rsidRP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Either Edge.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A change in the signal level triggers the event.</w:t>
      </w:r>
    </w:p>
    <w:p w:rsidR="00A41A89" w:rsidRDefault="00A41A89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1A89">
        <w:rPr>
          <w:rFonts w:ascii="Times New Roman" w:hAnsi="Times New Roman" w:cs="Times New Roman"/>
          <w:sz w:val="28"/>
          <w:szCs w:val="28"/>
          <w:lang w:val="en-US"/>
        </w:rPr>
        <w:t>In all cases, the signal must cross 0 to constitut</w:t>
      </w:r>
      <w:r w:rsidR="00970726">
        <w:rPr>
          <w:rFonts w:ascii="Times New Roman" w:hAnsi="Times New Roman" w:cs="Times New Roman"/>
          <w:sz w:val="28"/>
          <w:szCs w:val="28"/>
          <w:lang w:val="en-US"/>
        </w:rPr>
        <w:t xml:space="preserve">e a valid trigger. For example, </w:t>
      </w:r>
      <w:r w:rsidRPr="00A41A89">
        <w:rPr>
          <w:rFonts w:ascii="Times New Roman" w:hAnsi="Times New Roman" w:cs="Times New Roman"/>
          <w:sz w:val="28"/>
          <w:szCs w:val="28"/>
          <w:lang w:val="en-US"/>
        </w:rPr>
        <w:t>a change from -1 to 1 constitutes a valid rising edge, but n</w:t>
      </w:r>
      <w:r w:rsidR="00970726">
        <w:rPr>
          <w:rFonts w:ascii="Times New Roman" w:hAnsi="Times New Roman" w:cs="Times New Roman"/>
          <w:sz w:val="28"/>
          <w:szCs w:val="28"/>
          <w:lang w:val="en-US"/>
        </w:rPr>
        <w:t xml:space="preserve">ot a change from </w:t>
      </w:r>
      <w:r w:rsidRPr="00970726">
        <w:rPr>
          <w:rFonts w:ascii="Times New Roman" w:hAnsi="Times New Roman" w:cs="Times New Roman"/>
          <w:sz w:val="28"/>
          <w:szCs w:val="28"/>
          <w:lang w:val="en-US"/>
        </w:rPr>
        <w:t>1 to 2.</w:t>
      </w:r>
    </w:p>
    <w:p w:rsidR="00970726" w:rsidRPr="007C78FE" w:rsidRDefault="00970726" w:rsidP="00A41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Defining Data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sz w:val="28"/>
          <w:szCs w:val="28"/>
          <w:lang w:val="en-US"/>
        </w:rPr>
        <w:t>A state machine can store and retrieve data tha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t resides internally in its own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workspace. It can also access data that res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ides externally in the Simulink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model or application that embeds the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 state machine. When creating a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model, you must define any internal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 or external data referenced by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the state machine’s actions.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sz w:val="28"/>
          <w:szCs w:val="28"/>
          <w:lang w:val="en-US"/>
        </w:rPr>
        <w:t>To define an item of data: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Add the item to the data dictionary.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>Set the new item’s properties.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>Adding Data to the Data Dictionary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You can use either the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or Explorer to add data that is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accessible only in a specific chart. You must us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e the </w:t>
      </w:r>
      <w:proofErr w:type="spellStart"/>
      <w:r w:rsid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 Explorer to add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data that is accessible everywhere in a state machine or only in a specific state.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Using the </w:t>
      </w:r>
      <w:proofErr w:type="spellStart"/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Editor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To use the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editor to add data:</w:t>
      </w:r>
    </w:p>
    <w:p w:rsidR="007C78FE" w:rsidRPr="009F36B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Select the data’s scope from the </w:t>
      </w:r>
      <w:r w:rsid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Data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submenu of the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editor’s </w:t>
      </w: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menu.</w:t>
      </w:r>
      <w:r w:rsid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adds a default definition of the new item to the </w:t>
      </w:r>
      <w:proofErr w:type="spellStart"/>
      <w:r w:rsidRPr="009F36BC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  <w:r w:rsid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dictionary and displays a </w:t>
      </w: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Data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dialog that displays the new item’s default</w:t>
      </w:r>
      <w:r w:rsid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properties.</w:t>
      </w:r>
    </w:p>
    <w:p w:rsidR="00CC199C" w:rsidRDefault="007C78FE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36BC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 xml:space="preserve">Use the </w:t>
      </w:r>
      <w:r w:rsidRPr="009F36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Data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dialog box to set the new i</w:t>
      </w:r>
      <w:r w:rsidR="009F36BC">
        <w:rPr>
          <w:rFonts w:ascii="Times New Roman" w:hAnsi="Times New Roman" w:cs="Times New Roman"/>
          <w:sz w:val="28"/>
          <w:szCs w:val="28"/>
          <w:lang w:val="en-US"/>
        </w:rPr>
        <w:t xml:space="preserve">tem’s properties to reflect its </w:t>
      </w:r>
      <w:r w:rsidRPr="009F36BC">
        <w:rPr>
          <w:rFonts w:ascii="Times New Roman" w:hAnsi="Times New Roman" w:cs="Times New Roman"/>
          <w:sz w:val="28"/>
          <w:szCs w:val="28"/>
          <w:lang w:val="en-US"/>
        </w:rPr>
        <w:t>intended usage.</w:t>
      </w:r>
    </w:p>
    <w:p w:rsidR="00C95A69" w:rsidRDefault="00C95A69" w:rsidP="007C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5A69">
        <w:rPr>
          <w:rFonts w:ascii="Times New Roman" w:hAnsi="Times New Roman" w:cs="Times New Roman"/>
          <w:b/>
          <w:bCs/>
          <w:sz w:val="28"/>
          <w:szCs w:val="28"/>
        </w:rPr>
        <w:t>Data</w:t>
      </w:r>
      <w:proofErr w:type="spellEnd"/>
      <w:r w:rsidRPr="00C95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5A69">
        <w:rPr>
          <w:rFonts w:ascii="Times New Roman" w:hAnsi="Times New Roman" w:cs="Times New Roman"/>
          <w:b/>
          <w:bCs/>
          <w:sz w:val="28"/>
          <w:szCs w:val="28"/>
        </w:rPr>
        <w:t>Dialog</w:t>
      </w:r>
      <w:proofErr w:type="spellEnd"/>
      <w:r w:rsidRPr="00C95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5A69">
        <w:rPr>
          <w:rFonts w:ascii="Times New Roman" w:hAnsi="Times New Roman" w:cs="Times New Roman"/>
          <w:b/>
          <w:bCs/>
          <w:sz w:val="28"/>
          <w:szCs w:val="28"/>
        </w:rPr>
        <w:t>Box</w:t>
      </w:r>
      <w:proofErr w:type="spellEnd"/>
    </w:p>
    <w:p w:rsidR="009F36BC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sz w:val="28"/>
          <w:szCs w:val="28"/>
          <w:lang w:val="en-US"/>
        </w:rPr>
        <w:t>The Data dialog box allows you to set the properties of a dialog item.</w:t>
      </w:r>
    </w:p>
    <w:p w:rsid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70F8D0F" wp14:editId="2148D7EE">
            <wp:extent cx="3028950" cy="3743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</w:t>
      </w: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sz w:val="28"/>
          <w:szCs w:val="28"/>
          <w:lang w:val="en-US"/>
        </w:rPr>
        <w:t>Name of the data item. A data name can be of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length and can consist of any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alphanumeric and special character com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bination, with the exception of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embedded spaces. The name cannot begin with a numeric character.</w:t>
      </w: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Parent</w:t>
      </w: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sz w:val="28"/>
          <w:szCs w:val="28"/>
          <w:lang w:val="en-US"/>
        </w:rPr>
        <w:t xml:space="preserve">Parent of this data item. The parent determines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objects that can access it.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Specifically, only the item’s parent and descen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dants of that parent can access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the item. You specify the parent of a data item when you add the item 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data dictionary.</w:t>
      </w:r>
    </w:p>
    <w:p w:rsidR="00C95A69" w:rsidRP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Scope</w:t>
      </w:r>
    </w:p>
    <w:p w:rsid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sz w:val="28"/>
          <w:szCs w:val="28"/>
          <w:lang w:val="en-US"/>
        </w:rPr>
        <w:t>Scope of this data item. A data object’s scop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specifies where it resides in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memory relative to its parent. These are the options for the Scope property: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Local.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A local data object resides and is accessib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 xml:space="preserve">le only in a machine, chart, or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state.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Input from Simulink.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This is a data item that is accessible in a Simulink chart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block but resides in another Simulink block that may or may not be a chart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block. The receiving chart block reads the value of the data item from an input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 xml:space="preserve">port associated with the data item. 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Output to Simulink.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This is a data item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that resides in a chart block and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accessible in another block that may or may not be a chart block. The chart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 xml:space="preserve">block outputs the value of the </w:t>
      </w:r>
      <w:proofErr w:type="spellStart"/>
      <w:r w:rsidRPr="00C95A69">
        <w:rPr>
          <w:rFonts w:ascii="Times New Roman" w:hAnsi="Times New Roman" w:cs="Times New Roman"/>
          <w:sz w:val="28"/>
          <w:szCs w:val="28"/>
          <w:lang w:val="en-US"/>
        </w:rPr>
        <w:t>datumto</w:t>
      </w:r>
      <w:proofErr w:type="spellEnd"/>
      <w:r w:rsidRPr="00C95A69">
        <w:rPr>
          <w:rFonts w:ascii="Times New Roman" w:hAnsi="Times New Roman" w:cs="Times New Roman"/>
          <w:sz w:val="28"/>
          <w:szCs w:val="28"/>
          <w:lang w:val="en-US"/>
        </w:rPr>
        <w:t xml:space="preserve"> an output port associated with the data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item.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Type</w:t>
      </w: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Data type of this data item, e.g., integer, double, etc.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</w:t>
      </w: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Index of the port associated with this data item. This control applies only to input and output data.</w:t>
      </w:r>
    </w:p>
    <w:p w:rsidR="00C95A69" w:rsidRDefault="00C95A69" w:rsidP="00C95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Units</w:t>
      </w:r>
      <w:r w:rsidRPr="00C95A6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Units, e.g., inches, centimeters, etc., represented by this data item. The value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A69">
        <w:rPr>
          <w:rFonts w:ascii="Times New Roman" w:hAnsi="Times New Roman" w:cs="Times New Roman"/>
          <w:sz w:val="28"/>
          <w:szCs w:val="28"/>
          <w:lang w:val="en-US"/>
        </w:rPr>
        <w:t>of this field is stored with the item in the state machine’s data dictionary.</w:t>
      </w:r>
    </w:p>
    <w:p w:rsidR="00C95A69" w:rsidRDefault="00C95A69" w:rsidP="00C95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902E5" w:rsidRPr="005902E5" w:rsidRDefault="005902E5" w:rsidP="0059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902E5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Defining Input Data</w:t>
      </w:r>
    </w:p>
    <w:p w:rsidR="00C95A69" w:rsidRDefault="005902E5" w:rsidP="00F6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2E5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 allows </w:t>
      </w:r>
      <w:proofErr w:type="spellStart"/>
      <w:r w:rsidRPr="005902E5">
        <w:rPr>
          <w:rFonts w:ascii="Times New Roman" w:hAnsi="Times New Roman" w:cs="Times New Roman"/>
          <w:sz w:val="28"/>
          <w:szCs w:val="28"/>
          <w:lang w:val="en-US"/>
        </w:rPr>
        <w:t>amodel</w:t>
      </w:r>
      <w:proofErr w:type="spellEnd"/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 to supply data to a chart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via input ports on the chart’s </w:t>
      </w:r>
      <w:r w:rsidRPr="005902E5">
        <w:rPr>
          <w:rFonts w:ascii="Times New Roman" w:hAnsi="Times New Roman" w:cs="Times New Roman"/>
          <w:sz w:val="28"/>
          <w:szCs w:val="28"/>
          <w:lang w:val="en-US"/>
        </w:rPr>
        <w:t>block. Such data is called input data. To defi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 an item of input data, add a </w:t>
      </w:r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default item to the </w:t>
      </w:r>
      <w:proofErr w:type="spellStart"/>
      <w:r w:rsidRPr="005902E5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 data dictionary 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child of the chart that will </w:t>
      </w:r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input the data. Set the new item’s Scope to </w:t>
      </w:r>
      <w:r w:rsidRPr="005902E5">
        <w:rPr>
          <w:rFonts w:ascii="Times New Roman" w:hAnsi="Times New Roman" w:cs="Times New Roman"/>
          <w:b/>
          <w:bCs/>
          <w:sz w:val="28"/>
          <w:szCs w:val="28"/>
          <w:lang w:val="en-US"/>
        </w:rPr>
        <w:t>Input from Simulink</w:t>
      </w:r>
      <w:r w:rsidRPr="005902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030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1030" w:rsidRPr="00F61030">
        <w:rPr>
          <w:rFonts w:ascii="Times New Roman" w:hAnsi="Times New Roman" w:cs="Times New Roman"/>
          <w:sz w:val="28"/>
          <w:szCs w:val="28"/>
          <w:lang w:val="en-US"/>
        </w:rPr>
        <w:t>adds an input port to a chart for each item of inp</w:t>
      </w:r>
      <w:r w:rsidR="00F61030">
        <w:rPr>
          <w:rFonts w:ascii="Times New Roman" w:hAnsi="Times New Roman" w:cs="Times New Roman"/>
          <w:sz w:val="28"/>
          <w:szCs w:val="28"/>
          <w:lang w:val="en-US"/>
        </w:rPr>
        <w:t xml:space="preserve">ut data that you define for the </w:t>
      </w:r>
      <w:r w:rsidR="00F61030" w:rsidRPr="00F61030">
        <w:rPr>
          <w:rFonts w:ascii="Times New Roman" w:hAnsi="Times New Roman" w:cs="Times New Roman"/>
          <w:sz w:val="28"/>
          <w:szCs w:val="28"/>
          <w:lang w:val="en-US"/>
        </w:rPr>
        <w:t>chart.</w:t>
      </w:r>
    </w:p>
    <w:p w:rsidR="00F61030" w:rsidRPr="00F61030" w:rsidRDefault="00F61030" w:rsidP="00F6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1030">
        <w:rPr>
          <w:rFonts w:ascii="Times New Roman" w:hAnsi="Times New Roman" w:cs="Times New Roman"/>
          <w:b/>
          <w:bCs/>
          <w:sz w:val="28"/>
          <w:szCs w:val="28"/>
          <w:lang w:val="en-US"/>
        </w:rPr>
        <w:t>Defining Output Data</w:t>
      </w:r>
    </w:p>
    <w:p w:rsidR="00F61030" w:rsidRDefault="00F61030" w:rsidP="00F6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1030">
        <w:rPr>
          <w:rFonts w:ascii="Times New Roman" w:hAnsi="Times New Roman" w:cs="Times New Roman"/>
          <w:sz w:val="28"/>
          <w:szCs w:val="28"/>
          <w:lang w:val="en-US"/>
        </w:rPr>
        <w:t>Output data is data that a chart supplies to oth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blocks via its output ports. </w:t>
      </w:r>
      <w:r w:rsidRPr="00F61030">
        <w:rPr>
          <w:rFonts w:ascii="Times New Roman" w:hAnsi="Times New Roman" w:cs="Times New Roman"/>
          <w:sz w:val="28"/>
          <w:szCs w:val="28"/>
          <w:lang w:val="en-US"/>
        </w:rPr>
        <w:t>To define an item of output data, add a default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ata item to the data dictionary </w:t>
      </w:r>
      <w:r w:rsidRPr="00F61030">
        <w:rPr>
          <w:rFonts w:ascii="Times New Roman" w:hAnsi="Times New Roman" w:cs="Times New Roman"/>
          <w:sz w:val="28"/>
          <w:szCs w:val="28"/>
          <w:lang w:val="en-US"/>
        </w:rPr>
        <w:t>as a child of the chart that supplies the item. Then, set the new item’s Scope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1030">
        <w:rPr>
          <w:rFonts w:ascii="Times New Roman" w:hAnsi="Times New Roman" w:cs="Times New Roman"/>
          <w:sz w:val="28"/>
          <w:szCs w:val="28"/>
          <w:lang w:val="en-US"/>
        </w:rPr>
        <w:t xml:space="preserve">property to Output to Simulink. </w:t>
      </w:r>
      <w:proofErr w:type="spellStart"/>
      <w:r w:rsidRPr="00F61030">
        <w:rPr>
          <w:rFonts w:ascii="Times New Roman" w:hAnsi="Times New Roman" w:cs="Times New Roman"/>
          <w:sz w:val="28"/>
          <w:szCs w:val="28"/>
          <w:lang w:val="en-US"/>
        </w:rPr>
        <w:t>Stateflow</w:t>
      </w:r>
      <w:proofErr w:type="spellEnd"/>
      <w:r w:rsidRPr="00F61030">
        <w:rPr>
          <w:rFonts w:ascii="Times New Roman" w:hAnsi="Times New Roman" w:cs="Times New Roman"/>
          <w:sz w:val="28"/>
          <w:szCs w:val="28"/>
          <w:lang w:val="en-US"/>
        </w:rPr>
        <w:t xml:space="preserve"> adds </w:t>
      </w:r>
      <w:r w:rsidRPr="00F61030">
        <w:rPr>
          <w:rFonts w:ascii="Times New Roman" w:hAnsi="Times New Roman" w:cs="Times New Roman"/>
          <w:sz w:val="28"/>
          <w:szCs w:val="28"/>
          <w:lang w:val="en-US"/>
        </w:rPr>
        <w:t xml:space="preserve">an output port to the chart for </w:t>
      </w:r>
      <w:r w:rsidRPr="00F61030">
        <w:rPr>
          <w:rFonts w:ascii="Times New Roman" w:hAnsi="Times New Roman" w:cs="Times New Roman"/>
          <w:sz w:val="28"/>
          <w:szCs w:val="28"/>
          <w:lang w:val="en-US"/>
        </w:rPr>
        <w:t>each item that it outputs.</w:t>
      </w:r>
    </w:p>
    <w:p w:rsidR="00F61030" w:rsidRPr="00F61030" w:rsidRDefault="00F61030" w:rsidP="00F61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495925" cy="3918902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6" cy="393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030" w:rsidRPr="00F61030" w:rsidSect="00CC1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1633"/>
    <w:multiLevelType w:val="hybridMultilevel"/>
    <w:tmpl w:val="EEB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518B"/>
    <w:multiLevelType w:val="hybridMultilevel"/>
    <w:tmpl w:val="EEB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66F2"/>
    <w:multiLevelType w:val="hybridMultilevel"/>
    <w:tmpl w:val="53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95DD6"/>
    <w:multiLevelType w:val="hybridMultilevel"/>
    <w:tmpl w:val="5C14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9C"/>
    <w:rsid w:val="00031747"/>
    <w:rsid w:val="00154F0B"/>
    <w:rsid w:val="002E4A14"/>
    <w:rsid w:val="004D4D2C"/>
    <w:rsid w:val="005902E5"/>
    <w:rsid w:val="00756826"/>
    <w:rsid w:val="007A030D"/>
    <w:rsid w:val="007C78FE"/>
    <w:rsid w:val="009149E3"/>
    <w:rsid w:val="00970726"/>
    <w:rsid w:val="00974FEC"/>
    <w:rsid w:val="009F36BC"/>
    <w:rsid w:val="00A169C7"/>
    <w:rsid w:val="00A41A89"/>
    <w:rsid w:val="00C77621"/>
    <w:rsid w:val="00C95A69"/>
    <w:rsid w:val="00CC199C"/>
    <w:rsid w:val="00F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513"/>
  <w15:chartTrackingRefBased/>
  <w15:docId w15:val="{EFB2911A-A913-47B7-BE11-593F9DAF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2018-03-14T15:15:00Z</dcterms:created>
  <dcterms:modified xsi:type="dcterms:W3CDTF">2018-03-14T17:48:00Z</dcterms:modified>
</cp:coreProperties>
</file>